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Persuasive Outline</w:t>
      </w: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2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Introduction:</w:t>
      </w:r>
    </w:p>
    <w:p>
      <w:pPr>
        <w:spacing w:before="0" w:after="120" w:line="240"/>
        <w:ind w:right="0" w:left="0" w:firstLine="0"/>
        <w:jc w:val="left"/>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There has been many arguments about whether the college students should be compensated from the games they play. Firstly, it’s clear that sports take too much time for the students. Compensation will help to motivate the students and also make the games a bit more competitive. In addition, athletes also take too much time away from their study to engage in playing of the games. College students also face a financial crises, and compensating them in the games they are involved will be helpful for them to achieve financial success over time. The efforts the students put in the sports can be recognized through effective compensation.</w:t>
      </w:r>
    </w:p>
    <w:p>
      <w:pPr>
        <w:spacing w:before="0" w:after="12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Hook:</w:t>
      </w:r>
    </w:p>
    <w:p>
      <w:pPr>
        <w:spacing w:before="0" w:after="120" w:line="240"/>
        <w:ind w:right="0" w:left="0" w:firstLine="0"/>
        <w:jc w:val="left"/>
        <w:rPr>
          <w:rFonts w:ascii="Times New Roman" w:hAnsi="Times New Roman" w:cs="Times New Roman" w:eastAsia="Times New Roman"/>
          <w:b/>
          <w:color w:val="000000"/>
          <w:spacing w:val="0"/>
          <w:position w:val="0"/>
          <w:sz w:val="27"/>
          <w:shd w:fill="auto" w:val="clear"/>
        </w:rPr>
      </w:pPr>
      <w:r>
        <w:rPr>
          <w:rFonts w:ascii="Times New Roman" w:hAnsi="Times New Roman" w:cs="Times New Roman" w:eastAsia="Times New Roman"/>
          <w:color w:val="auto"/>
          <w:spacing w:val="0"/>
          <w:position w:val="0"/>
          <w:sz w:val="24"/>
          <w:shd w:fill="auto" w:val="clear"/>
        </w:rPr>
        <w:t xml:space="preserve">While the National Collegiate Athletic Association has adopted a policy that prohibits college athletes from engaging in profit sharing activities, it is evident that there is a need to compensate the college students</w:t>
      </w:r>
    </w:p>
    <w:p>
      <w:pPr>
        <w:spacing w:before="0" w:after="12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Background:</w:t>
      </w:r>
    </w:p>
    <w:p>
      <w:pPr>
        <w:spacing w:before="0" w:after="120" w:line="240"/>
        <w:ind w:right="0" w:left="0" w:firstLine="0"/>
        <w:jc w:val="left"/>
        <w:rPr>
          <w:rFonts w:ascii="Times New Roman" w:hAnsi="Times New Roman" w:cs="Times New Roman" w:eastAsia="Times New Roman"/>
          <w:b/>
          <w:color w:val="000000"/>
          <w:spacing w:val="0"/>
          <w:position w:val="0"/>
          <w:sz w:val="27"/>
          <w:shd w:fill="auto" w:val="clear"/>
        </w:rPr>
      </w:pPr>
      <w:r>
        <w:rPr>
          <w:rFonts w:ascii="Times New Roman" w:hAnsi="Times New Roman" w:cs="Times New Roman" w:eastAsia="Times New Roman"/>
          <w:color w:val="auto"/>
          <w:spacing w:val="0"/>
          <w:position w:val="0"/>
          <w:sz w:val="24"/>
          <w:shd w:fill="auto" w:val="clear"/>
        </w:rPr>
        <w:t xml:space="preserve">Research has shown that most of the college athletes have no full time jobs for earning money (Smith 16). Compensating them would encourage income generating activities among the students and end poverty.</w:t>
      </w:r>
    </w:p>
    <w:p>
      <w:pPr>
        <w:spacing w:before="0" w:after="0" w:line="240"/>
        <w:ind w:right="0" w:left="0" w:firstLine="0"/>
        <w:jc w:val="left"/>
        <w:rPr>
          <w:rFonts w:ascii="Times New Roman" w:hAnsi="Times New Roman" w:cs="Times New Roman" w:eastAsia="Times New Roman"/>
          <w:b/>
          <w:color w:val="000000"/>
          <w:spacing w:val="0"/>
          <w:position w:val="0"/>
          <w:sz w:val="27"/>
          <w:shd w:fill="auto" w:val="clear"/>
        </w:rPr>
      </w:pPr>
      <w:r>
        <w:rPr>
          <w:rFonts w:ascii="Times New Roman" w:hAnsi="Times New Roman" w:cs="Times New Roman" w:eastAsia="Times New Roman"/>
          <w:b/>
          <w:color w:val="000000"/>
          <w:spacing w:val="0"/>
          <w:position w:val="0"/>
          <w:sz w:val="24"/>
          <w:shd w:fill="auto" w:val="clear"/>
        </w:rPr>
        <w:t xml:space="preserve">Thesis: </w:t>
      </w:r>
      <w:r>
        <w:rPr>
          <w:rFonts w:ascii="Times New Roman" w:hAnsi="Times New Roman" w:cs="Times New Roman" w:eastAsia="Times New Roman"/>
          <w:color w:val="auto"/>
          <w:spacing w:val="0"/>
          <w:position w:val="0"/>
          <w:sz w:val="24"/>
          <w:shd w:fill="auto" w:val="clear"/>
        </w:rPr>
        <w:t xml:space="preserve">In the spirit of enhancing fairness and social justice, it is essential for the college students to be compensated so as to advance the spirit of hard work among the students.</w:t>
      </w:r>
    </w:p>
    <w:p>
      <w:pPr>
        <w:spacing w:before="0" w:after="12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Supporting paragraph 1:  College Athletes bring income for their institutions </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TS:</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College sports programs rake in millions for their respective institutions and they receive almost nothing from participating in games.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Detail A: Most of the viewers who watch these games usually pay for the games. This means that there is a need to establish effective programs that would ensure that the college games help the students.</w:t>
      </w: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Detail B: Since most of the stakeholders support the idea for compensation, it is important to ensure that individuals are involved in encouraging compensation for the students (Corrada 26).</w:t>
      </w: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Detail C: Not only does this money help the teachers and the communities but can also be used tom compensate the students who labor to provide entertainment to their viewers. Most of the income from the games and also television programs do not go to research or education of the players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Transitional sentence: For this reason, investments on the individual players through effective wages and monthly payments can always help to advance the financial welfare of the students.</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Support Paragraph 2: Compensation will motivate the students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T.S Compensation of the students acts as a reward system that would ensure the students are highly motivated; providing a reward system always helps to enhance the intrinsic behavior of the students which helps them to become more competitive.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Psychologist studies have proven that individuals who have been offered higher wages achieve more in terms of their contributions to the activities they are involved.</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College students who perform exceptionally well should be paid and given better wages. This would advance their careers by ensuring that these students have become highly motivated and able to produce more.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It is clear that college students that have been compensated would likely remain more in their schools and institutions than drop out (Corrada 56).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Transitional sentence: Since college dropout rates have become a major challenge to the society, helping these students to remain in their institutions would advance their importance in the classroom over time</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Supporting Paragraph 3: Stability of Finances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Topic sentence: Financial instability has been identified as a major reason for the college athletes to lose their focus.</w:t>
      </w:r>
    </w:p>
    <w:p>
      <w:pPr>
        <w:numPr>
          <w:ilvl w:val="0"/>
          <w:numId w:val="17"/>
        </w:numPr>
        <w:spacing w:before="0" w:after="160" w:line="48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Paying these college students would help them to concentrate in their games and make these students win. It’s evident that the college athletes who are not on scholarship programs might fail to see the benefits of working hard in their sports. </w:t>
      </w:r>
    </w:p>
    <w:p>
      <w:pPr>
        <w:numPr>
          <w:ilvl w:val="0"/>
          <w:numId w:val="17"/>
        </w:numPr>
        <w:spacing w:before="0" w:after="160" w:line="48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attitudes of these students can be changed once they have been offered platforms where they can be focused and also achieve more in their sports (Edelman 54). </w:t>
      </w:r>
    </w:p>
    <w:p>
      <w:pPr>
        <w:numPr>
          <w:ilvl w:val="0"/>
          <w:numId w:val="17"/>
        </w:numPr>
        <w:spacing w:before="0" w:after="160" w:line="48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Most of the college students usually pay expenses from their pockets, which is a major factor that needs to be addressed through their compensation efforts.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Transitional sentence: Since students are not the cheap form of labor there is a need to compensate these students so as to help them achieve more and become competitive</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2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numPr>
          <w:ilvl w:val="0"/>
          <w:numId w:val="21"/>
        </w:numPr>
        <w:spacing w:before="0" w:after="200" w:line="276"/>
        <w:ind w:right="0" w:left="720" w:hanging="36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sum it up, the take home message is that compensating the college students will not only improve their success in the games but also advance their financial positions once they are out of college</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Summarize main points:</w:t>
      </w:r>
    </w:p>
    <w:p>
      <w:pPr>
        <w:numPr>
          <w:ilvl w:val="0"/>
          <w:numId w:val="23"/>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Compensation for the students will also motivate the students to contribute their best in their studies and also work hard to become successful in the games.</w:t>
      </w:r>
    </w:p>
    <w:p>
      <w:pPr>
        <w:numPr>
          <w:ilvl w:val="0"/>
          <w:numId w:val="23"/>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Providing financial incentives to the college games will also contribute to increased competitiveness among the students, which will improve their performance. </w:t>
      </w:r>
    </w:p>
    <w:p>
      <w:pPr>
        <w:numPr>
          <w:ilvl w:val="0"/>
          <w:numId w:val="23"/>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essence, most of the students have financial difficulties meeting their basic needs.</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Final remarks:</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Compensating these students will advance their performance and put them in a position to compete with students from middle income families. Since most of the coaches in these colleges are highly paid, it would also create a better financial position for the students to achieve more and improve their financial performance over time.</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Works Cited</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Corrada, R. L. (2020). College Athletes in Revenue-Generating Sports as Employees: A Look into the Alt-Labor Future. </w:t>
      </w:r>
      <w:r>
        <w:rPr>
          <w:rFonts w:ascii="Times New Roman" w:hAnsi="Times New Roman" w:cs="Times New Roman" w:eastAsia="Times New Roman"/>
          <w:i/>
          <w:color w:val="auto"/>
          <w:spacing w:val="0"/>
          <w:position w:val="0"/>
          <w:sz w:val="24"/>
          <w:shd w:fill="auto" w:val="clear"/>
        </w:rPr>
        <w:t xml:space="preserve">Chicago-Kent Law Review, Forthcoming</w:t>
      </w:r>
      <w:r>
        <w:rPr>
          <w:rFonts w:ascii="Times New Roman" w:hAnsi="Times New Roman" w:cs="Times New Roman" w:eastAsia="Times New Roman"/>
          <w:color w:val="auto"/>
          <w:spacing w:val="0"/>
          <w:position w:val="0"/>
          <w:sz w:val="24"/>
          <w:shd w:fill="auto" w:val="clear"/>
        </w:rPr>
        <w:t xml:space="preserve">, 02-20.</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Edelman, M. (2017). From Student-Athletes to Employee-Athletes: Why a Pay for Play Model of College Sports Would Not Necessarily Make Educational Scholarships Taxable. </w:t>
      </w:r>
      <w:r>
        <w:rPr>
          <w:rFonts w:ascii="Times New Roman" w:hAnsi="Times New Roman" w:cs="Times New Roman" w:eastAsia="Times New Roman"/>
          <w:i/>
          <w:color w:val="auto"/>
          <w:spacing w:val="0"/>
          <w:position w:val="0"/>
          <w:sz w:val="24"/>
          <w:shd w:fill="auto" w:val="clear"/>
        </w:rPr>
        <w:t xml:space="preserve">BCL Rev.</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58</w:t>
      </w:r>
      <w:r>
        <w:rPr>
          <w:rFonts w:ascii="Times New Roman" w:hAnsi="Times New Roman" w:cs="Times New Roman" w:eastAsia="Times New Roman"/>
          <w:color w:val="auto"/>
          <w:spacing w:val="0"/>
          <w:position w:val="0"/>
          <w:sz w:val="24"/>
          <w:shd w:fill="auto" w:val="clear"/>
        </w:rPr>
        <w:t xml:space="preserve">, 1137.</w:t>
      </w:r>
    </w:p>
    <w:p>
      <w:pPr>
        <w:spacing w:before="0" w:after="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Smith, Ronald A. </w:t>
      </w:r>
      <w:r>
        <w:rPr>
          <w:rFonts w:ascii="Times New Roman" w:hAnsi="Times New Roman" w:cs="Times New Roman" w:eastAsia="Times New Roman"/>
          <w:i/>
          <w:color w:val="000000"/>
          <w:spacing w:val="0"/>
          <w:position w:val="0"/>
          <w:sz w:val="24"/>
          <w:shd w:fill="FFFFFF" w:val="clear"/>
        </w:rPr>
        <w:t xml:space="preserve">Pay for Play: A History of Big-Time College Athletic Reform</w:t>
      </w:r>
      <w:r>
        <w:rPr>
          <w:rFonts w:ascii="Times New Roman" w:hAnsi="Times New Roman" w:cs="Times New Roman" w:eastAsia="Times New Roman"/>
          <w:color w:val="000000"/>
          <w:spacing w:val="0"/>
          <w:position w:val="0"/>
          <w:sz w:val="24"/>
          <w:shd w:fill="FFFFFF" w:val="clear"/>
        </w:rPr>
        <w:t xml:space="preserve">. Urbana, Chicago: University of Illinois Press, 2011. Print.</w:t>
      </w:r>
    </w:p>
    <w:p>
      <w:pPr>
        <w:spacing w:before="0" w:after="160" w:line="259"/>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17">
    <w:abstractNumId w:val="12"/>
  </w:num>
  <w:num w:numId="21">
    <w:abstractNumId w:val="6"/>
  </w:num>
  <w:num w:numId="2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